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F1687" w14:textId="11E02D08" w:rsidR="00BF0A2C" w:rsidRPr="003F4023" w:rsidRDefault="003F4023" w:rsidP="003F4023">
      <w:r>
        <w:rPr>
          <w:rFonts w:ascii="Georgia" w:hAnsi="Georgia"/>
          <w:color w:val="000000"/>
          <w:sz w:val="18"/>
          <w:szCs w:val="18"/>
        </w:rPr>
        <w:t xml:space="preserve">Provide and mount a dial pressure gauge on the discharge side of each pump. Gauges should be selected to provide </w:t>
      </w:r>
      <w:proofErr w:type="spellStart"/>
      <w:r>
        <w:rPr>
          <w:rFonts w:ascii="Georgia" w:hAnsi="Georgia"/>
          <w:color w:val="000000"/>
          <w:sz w:val="18"/>
          <w:szCs w:val="18"/>
        </w:rPr>
        <w:t>mid scale</w:t>
      </w:r>
      <w:proofErr w:type="spellEnd"/>
      <w:r>
        <w:rPr>
          <w:rFonts w:ascii="Georgia" w:hAnsi="Georgia"/>
          <w:color w:val="000000"/>
          <w:sz w:val="18"/>
          <w:szCs w:val="18"/>
        </w:rPr>
        <w:t xml:space="preserve"> readings under normal operating pressures. Gauge mechanism shall be spring suspended to resist the effect of shocks and pulsations. Gauges shall be mounted with isolation cocks. Each gauge shall be equipped with an isolation ball valve. Pressure gauge shall be furnished by Preferred Utilities Mfg. Corp., Danbury, CT.</w:t>
      </w:r>
      <w:bookmarkStart w:id="0" w:name="_GoBack"/>
      <w:bookmarkEnd w:id="0"/>
    </w:p>
    <w:sectPr w:rsidR="00BF0A2C" w:rsidRPr="003F40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17F"/>
    <w:rsid w:val="00093987"/>
    <w:rsid w:val="0025502C"/>
    <w:rsid w:val="002A34F3"/>
    <w:rsid w:val="002C7583"/>
    <w:rsid w:val="003F4023"/>
    <w:rsid w:val="00407BAE"/>
    <w:rsid w:val="005B62F6"/>
    <w:rsid w:val="005C04C8"/>
    <w:rsid w:val="00673A98"/>
    <w:rsid w:val="00B2515D"/>
    <w:rsid w:val="00B86985"/>
    <w:rsid w:val="00BF0A2C"/>
    <w:rsid w:val="00CE617F"/>
    <w:rsid w:val="00ED4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90BAD"/>
  <w15:chartTrackingRefBased/>
  <w15:docId w15:val="{8442FC0D-13C7-4C29-AE99-4CEBCE1D3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251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6017797">
      <w:bodyDiv w:val="1"/>
      <w:marLeft w:val="0"/>
      <w:marRight w:val="0"/>
      <w:marTop w:val="0"/>
      <w:marBottom w:val="0"/>
      <w:divBdr>
        <w:top w:val="none" w:sz="0" w:space="0" w:color="auto"/>
        <w:left w:val="none" w:sz="0" w:space="0" w:color="auto"/>
        <w:bottom w:val="none" w:sz="0" w:space="0" w:color="auto"/>
        <w:right w:val="none" w:sz="0" w:space="0" w:color="auto"/>
      </w:divBdr>
      <w:divsChild>
        <w:div w:id="1099179430">
          <w:marLeft w:val="0"/>
          <w:marRight w:val="0"/>
          <w:marTop w:val="0"/>
          <w:marBottom w:val="0"/>
          <w:divBdr>
            <w:top w:val="none" w:sz="0" w:space="0" w:color="auto"/>
            <w:left w:val="none" w:sz="0" w:space="0" w:color="auto"/>
            <w:bottom w:val="none" w:sz="0" w:space="0" w:color="auto"/>
            <w:right w:val="none" w:sz="0" w:space="0" w:color="auto"/>
          </w:divBdr>
        </w:div>
      </w:divsChild>
    </w:div>
    <w:div w:id="1826509387">
      <w:bodyDiv w:val="1"/>
      <w:marLeft w:val="0"/>
      <w:marRight w:val="0"/>
      <w:marTop w:val="0"/>
      <w:marBottom w:val="0"/>
      <w:divBdr>
        <w:top w:val="none" w:sz="0" w:space="0" w:color="auto"/>
        <w:left w:val="none" w:sz="0" w:space="0" w:color="auto"/>
        <w:bottom w:val="none" w:sz="0" w:space="0" w:color="auto"/>
        <w:right w:val="none" w:sz="0" w:space="0" w:color="auto"/>
      </w:divBdr>
      <w:divsChild>
        <w:div w:id="606818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Dillon</dc:creator>
  <cp:keywords/>
  <dc:description/>
  <cp:lastModifiedBy>Melissa Dillon</cp:lastModifiedBy>
  <cp:revision>2</cp:revision>
  <dcterms:created xsi:type="dcterms:W3CDTF">2018-09-18T15:53:00Z</dcterms:created>
  <dcterms:modified xsi:type="dcterms:W3CDTF">2018-09-18T15:53:00Z</dcterms:modified>
</cp:coreProperties>
</file>